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r7m4lp8ijbcv" w:id="0"/>
      <w:bookmarkEnd w:id="0"/>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28"/>
          <w:szCs w:val="28"/>
        </w:rPr>
        <w:drawing>
          <wp:inline distB="114300" distT="114300" distL="114300" distR="114300">
            <wp:extent cx="1397000" cy="11049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970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TECHNICAL RIDER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STAGE PLOT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(updated 11-2-2019)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Members: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Zack Smith - Vocals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Nick Timney - Lead Guitar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Joe Nickerson - Rhythm Guitar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Mike Dreher - Bass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Brian Westbrook - Drums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Website: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jc w:val="center"/>
        <w:rPr/>
      </w:pPr>
      <w:hyperlink r:id="rId7">
        <w:r w:rsidDel="00000000" w:rsidR="00000000" w:rsidRPr="00000000">
          <w:rPr>
            <w:color w:val="1155cc"/>
            <w:u w:val="single"/>
            <w:rtl w:val="0"/>
          </w:rPr>
          <w:t xml:space="preserve">http://lichkingmetal.com</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Contact: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Brian Westbrook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(413) 522-1910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jc w:val="center"/>
        <w:rPr/>
      </w:pPr>
      <w:hyperlink r:id="rId8">
        <w:r w:rsidDel="00000000" w:rsidR="00000000" w:rsidRPr="00000000">
          <w:rPr>
            <w:color w:val="1155cc"/>
            <w:u w:val="single"/>
            <w:rtl w:val="0"/>
          </w:rPr>
          <w:t xml:space="preserve">brian@lichkingmetal.com</w:t>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C">
      <w:pPr>
        <w:pStyle w:val="Heading1"/>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rPr>
      </w:pPr>
      <w:bookmarkStart w:colFirst="0" w:colLast="0" w:name="_l8qns1yi3kez" w:id="1"/>
      <w:bookmarkEnd w:id="1"/>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bookmarkStart w:colFirst="0" w:colLast="0" w:name="_moovbbau5191" w:id="2"/>
      <w:bookmarkEnd w:id="2"/>
      <w:r w:rsidDel="00000000" w:rsidR="00000000" w:rsidRPr="00000000">
        <w:rPr>
          <w:rFonts w:ascii="Arial" w:cs="Arial" w:eastAsia="Arial" w:hAnsi="Arial"/>
          <w:b w:val="1"/>
          <w:sz w:val="28"/>
          <w:szCs w:val="28"/>
          <w:rtl w:val="0"/>
        </w:rPr>
        <w:t xml:space="preserve">LICH KING TECHNICAL RIDER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1. House System</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Purchaser must provide all of the following:</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minimum 2-way stereo system capable of hitting 110 dB at FOH without distortion</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minimum 16-channel mixing console at FOH with dual 31-band EQ on main output</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180" w:hanging="180"/>
        <w:rPr>
          <w:sz w:val="16"/>
          <w:szCs w:val="16"/>
          <w:u w:val="none"/>
        </w:rPr>
      </w:pPr>
      <w:r w:rsidDel="00000000" w:rsidR="00000000" w:rsidRPr="00000000">
        <w:rPr>
          <w:sz w:val="16"/>
          <w:szCs w:val="16"/>
          <w:rtl w:val="0"/>
        </w:rPr>
        <w:t xml:space="preserve">all microphones, microphone stands, DI boxes, and XLR cables (please see Input List for specifics)</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competent and sober FOH engineer; however, LICH KING may reserve the right to use their own engineer for their performance with full access to all sound equipment</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180" w:hanging="180"/>
        <w:rPr>
          <w:sz w:val="16"/>
          <w:szCs w:val="16"/>
          <w:u w:val="none"/>
        </w:rPr>
      </w:pPr>
      <w:r w:rsidDel="00000000" w:rsidR="00000000" w:rsidRPr="00000000">
        <w:rPr>
          <w:sz w:val="16"/>
          <w:szCs w:val="16"/>
          <w:rtl w:val="0"/>
        </w:rPr>
        <w:t xml:space="preserve">AC distribution system(s) capable of sufficiently powering the House and Monitor systems as well as band equipment</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appropriate lighting system for LICH KING  to be clearly visible on-stage throughout the venue, and if necessary lighting technician capable of running said system</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2. Monitor System</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Purchaser must provide all of the following:</w:t>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minimum four separate monitor mixes with 31-band EQ on each mix</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three wedges downstage left, right, and center, one wedge upstage to the left of drummer</w:t>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monitor engineer if monitors are mixed on a separate console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3. Input List</w:t>
      </w:r>
      <w:r w:rsidDel="00000000" w:rsidR="00000000" w:rsidRPr="00000000">
        <w:rPr>
          <w:rtl w:val="0"/>
        </w:rPr>
      </w:r>
    </w:p>
    <w:tbl>
      <w:tblPr>
        <w:tblStyle w:val="Table1"/>
        <w:tblW w:w="6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1800"/>
        <w:gridCol w:w="2130"/>
        <w:gridCol w:w="2430"/>
        <w:tblGridChange w:id="0">
          <w:tblGrid>
            <w:gridCol w:w="450"/>
            <w:gridCol w:w="1800"/>
            <w:gridCol w:w="2130"/>
            <w:gridCol w:w="24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sz w:val="16"/>
                <w:szCs w:val="16"/>
              </w:rPr>
            </w:pPr>
            <w:r w:rsidDel="00000000" w:rsidR="00000000" w:rsidRPr="00000000">
              <w:rPr>
                <w:b w:val="1"/>
                <w:sz w:val="16"/>
                <w:szCs w:val="16"/>
                <w:rtl w:val="0"/>
              </w:rPr>
              <w:t xml:space="preserv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sz w:val="16"/>
                <w:szCs w:val="16"/>
              </w:rPr>
            </w:pPr>
            <w:r w:rsidDel="00000000" w:rsidR="00000000" w:rsidRPr="00000000">
              <w:rPr>
                <w:b w:val="1"/>
                <w:sz w:val="16"/>
                <w:szCs w:val="16"/>
                <w:rtl w:val="0"/>
              </w:rPr>
              <w:t xml:space="preserve">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sz w:val="16"/>
                <w:szCs w:val="16"/>
              </w:rPr>
            </w:pPr>
            <w:r w:rsidDel="00000000" w:rsidR="00000000" w:rsidRPr="00000000">
              <w:rPr>
                <w:b w:val="1"/>
                <w:sz w:val="16"/>
                <w:szCs w:val="16"/>
                <w:rtl w:val="0"/>
              </w:rPr>
              <w:t xml:space="preserve">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sz w:val="16"/>
                <w:szCs w:val="16"/>
              </w:rPr>
            </w:pPr>
            <w:r w:rsidDel="00000000" w:rsidR="00000000" w:rsidRPr="00000000">
              <w:rPr>
                <w:b w:val="1"/>
                <w:sz w:val="16"/>
                <w:szCs w:val="16"/>
                <w:rtl w:val="0"/>
              </w:rPr>
              <w:t xml:space="preserve">Mic (in order of preference)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Kick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Short Boom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D6, D112, Beta 52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Snare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Short Boom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57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Rack Tom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Clip or Medium Boom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e604, D2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Rack Tom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Clip or Medium Boom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16"/>
                <w:szCs w:val="16"/>
              </w:rPr>
            </w:pPr>
            <w:r w:rsidDel="00000000" w:rsidR="00000000" w:rsidRPr="00000000">
              <w:rPr>
                <w:sz w:val="16"/>
                <w:szCs w:val="16"/>
                <w:rtl w:val="0"/>
              </w:rPr>
              <w:t xml:space="preserve">e604, D2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Floor Tom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Clip or Medium Boom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6"/>
                <w:szCs w:val="16"/>
              </w:rPr>
            </w:pPr>
            <w:r w:rsidDel="00000000" w:rsidR="00000000" w:rsidRPr="00000000">
              <w:rPr>
                <w:sz w:val="16"/>
                <w:szCs w:val="16"/>
                <w:rtl w:val="0"/>
              </w:rPr>
              <w:t xml:space="preserve">e604, D4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Overhead 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Tall Boom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SM81, AKG451,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Overhead 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Tall Boom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16"/>
                <w:szCs w:val="16"/>
              </w:rPr>
            </w:pPr>
            <w:r w:rsidDel="00000000" w:rsidR="00000000" w:rsidRPr="00000000">
              <w:rPr>
                <w:sz w:val="16"/>
                <w:szCs w:val="16"/>
                <w:rtl w:val="0"/>
              </w:rPr>
              <w:t xml:space="preserve">SM81, AKG451,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Bass (MIC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Short Boom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D112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Guitar L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Short Boom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57, e609, i5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Guitar R (Rhythm)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Short Boom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r w:rsidDel="00000000" w:rsidR="00000000" w:rsidRPr="00000000">
              <w:rPr>
                <w:sz w:val="16"/>
                <w:szCs w:val="16"/>
                <w:rtl w:val="0"/>
              </w:rPr>
              <w:t xml:space="preserve">57, e609, i5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Vocals L (backing)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Tall Boom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58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Vocals C (lead)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58</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Vocals R (backing)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Tall Boom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58</w:t>
            </w:r>
          </w:p>
        </w:tc>
      </w:tr>
    </w:tbl>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*Miking the bass cabinet is necessary as bass runs through two overdrive pedals and needs to be tamed by the cab tone.  If DI is the only option, please low pass or low shelf the channel at ~5k.</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4. Monitor Mixes</w:t>
      </w:r>
      <w:r w:rsidDel="00000000" w:rsidR="00000000" w:rsidRPr="00000000">
        <w:rPr>
          <w:rtl w:val="0"/>
        </w:rPr>
      </w:r>
    </w:p>
    <w:tbl>
      <w:tblPr>
        <w:tblStyle w:val="Table2"/>
        <w:tblW w:w="44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3465"/>
        <w:tblGridChange w:id="0">
          <w:tblGrid>
            <w:gridCol w:w="945"/>
            <w:gridCol w:w="3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6"/>
                <w:szCs w:val="16"/>
              </w:rPr>
            </w:pPr>
            <w:r w:rsidDel="00000000" w:rsidR="00000000" w:rsidRPr="00000000">
              <w:rPr>
                <w:b w:val="1"/>
                <w:sz w:val="16"/>
                <w:szCs w:val="16"/>
                <w:rtl w:val="0"/>
              </w:rPr>
              <w:t xml:space="preserve">Mix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line="240" w:lineRule="auto"/>
              <w:rPr>
                <w:b w:val="1"/>
                <w:sz w:val="16"/>
                <w:szCs w:val="16"/>
              </w:rPr>
            </w:pPr>
            <w:r w:rsidDel="00000000" w:rsidR="00000000" w:rsidRPr="00000000">
              <w:rPr>
                <w:b w:val="1"/>
                <w:sz w:val="16"/>
                <w:szCs w:val="16"/>
                <w:rtl w:val="0"/>
              </w:rPr>
              <w:t xml:space="preserve">Instruments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1 (L)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1st priority: Guitar L</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2nd priority: Kick, Snare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3rd priority: Vocals 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2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1st priority: Vocals C</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2nd priority: Kick, Snare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3rd priority: Bass, Guitars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3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sz w:val="16"/>
                <w:szCs w:val="16"/>
                <w:rtl w:val="0"/>
              </w:rPr>
              <w:t xml:space="preserve">1st priority: Guitar R</w:t>
            </w:r>
          </w:p>
          <w:p w:rsidR="00000000" w:rsidDel="00000000" w:rsidP="00000000" w:rsidRDefault="00000000" w:rsidRPr="00000000" w14:paraId="00000077">
            <w:pPr>
              <w:widowControl w:val="0"/>
              <w:spacing w:line="240" w:lineRule="auto"/>
              <w:rPr>
                <w:sz w:val="16"/>
                <w:szCs w:val="16"/>
              </w:rPr>
            </w:pPr>
            <w:r w:rsidDel="00000000" w:rsidR="00000000" w:rsidRPr="00000000">
              <w:rPr>
                <w:sz w:val="16"/>
                <w:szCs w:val="16"/>
                <w:rtl w:val="0"/>
              </w:rPr>
              <w:t xml:space="preserve">2nd priority: Kick, Snare</w:t>
            </w:r>
          </w:p>
          <w:p w:rsidR="00000000" w:rsidDel="00000000" w:rsidP="00000000" w:rsidRDefault="00000000" w:rsidRPr="00000000" w14:paraId="00000078">
            <w:pPr>
              <w:widowControl w:val="0"/>
              <w:spacing w:line="240" w:lineRule="auto"/>
              <w:rPr>
                <w:sz w:val="16"/>
                <w:szCs w:val="16"/>
              </w:rPr>
            </w:pPr>
            <w:r w:rsidDel="00000000" w:rsidR="00000000" w:rsidRPr="00000000">
              <w:rPr>
                <w:sz w:val="16"/>
                <w:szCs w:val="16"/>
                <w:rtl w:val="0"/>
              </w:rPr>
              <w:t xml:space="preserve">3rd priority: Vocals 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4 (Drum)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1st priority: Kick</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2nd priority: Guitars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sz w:val="16"/>
                <w:szCs w:val="16"/>
                <w:rtl w:val="0"/>
              </w:rPr>
              <w:t xml:space="preserve">3rd priority: Bass, Vocals C</w:t>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5. Backline Equipment</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In the event that LICH KING will be using backlined gear, Purchaser must provide some or all of the following (specifics to be worked out on a show-by-show basis, contact Brian Westbrook to discuss):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Drums (DW, Yamaha, or Pearl birch kit preferred):</w:t>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20” or 22” kick</w:t>
      </w:r>
    </w:p>
    <w:p w:rsidR="00000000" w:rsidDel="00000000" w:rsidP="00000000" w:rsidRDefault="00000000" w:rsidRPr="00000000" w14:paraId="0000008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14” x 6.5” brass snare</w:t>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10” rack tom</w:t>
      </w:r>
    </w:p>
    <w:p w:rsidR="00000000" w:rsidDel="00000000" w:rsidP="00000000" w:rsidRDefault="00000000" w:rsidRPr="00000000" w14:paraId="0000008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80" w:hanging="180"/>
        <w:rPr>
          <w:sz w:val="16"/>
          <w:szCs w:val="16"/>
          <w:u w:val="none"/>
        </w:rPr>
      </w:pPr>
      <w:r w:rsidDel="00000000" w:rsidR="00000000" w:rsidRPr="00000000">
        <w:rPr>
          <w:sz w:val="16"/>
          <w:szCs w:val="16"/>
          <w:rtl w:val="0"/>
        </w:rPr>
        <w:t xml:space="preserve">12” rock tom</w:t>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16” floor tom</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Cymbals (Paiste 2002 preferred):</w:t>
      </w:r>
    </w:p>
    <w:p w:rsidR="00000000" w:rsidDel="00000000" w:rsidP="00000000" w:rsidRDefault="00000000" w:rsidRPr="00000000" w14:paraId="00000089">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16” to 18” crash</w:t>
      </w:r>
    </w:p>
    <w:p w:rsidR="00000000" w:rsidDel="00000000" w:rsidP="00000000" w:rsidRDefault="00000000" w:rsidRPr="00000000" w14:paraId="0000008A">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18” to 20” crash</w:t>
      </w:r>
    </w:p>
    <w:p w:rsidR="00000000" w:rsidDel="00000000" w:rsidP="00000000" w:rsidRDefault="00000000" w:rsidRPr="00000000" w14:paraId="0000008B">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20” or 22” ride</w:t>
      </w:r>
    </w:p>
    <w:p w:rsidR="00000000" w:rsidDel="00000000" w:rsidP="00000000" w:rsidRDefault="00000000" w:rsidRPr="00000000" w14:paraId="0000008C">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14” hi-hats</w:t>
      </w:r>
    </w:p>
    <w:p w:rsidR="00000000" w:rsidDel="00000000" w:rsidP="00000000" w:rsidRDefault="00000000" w:rsidRPr="00000000" w14:paraId="0000008D">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18” china</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Drum Hardware:</w:t>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DW 9000 double bass pedal</w:t>
      </w:r>
    </w:p>
    <w:p w:rsidR="00000000" w:rsidDel="00000000" w:rsidP="00000000" w:rsidRDefault="00000000" w:rsidRPr="00000000" w14:paraId="0000009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Hi-hat stand with moveable legs, snare stand, four (4) boom and one (1) straight stand</w:t>
      </w:r>
    </w:p>
    <w:p w:rsidR="00000000" w:rsidDel="00000000" w:rsidP="00000000" w:rsidRDefault="00000000" w:rsidRPr="00000000" w14:paraId="0000009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Roc N’ Soc, DW, or bicycle-seat style throne (NOT ROUND)</w:t>
      </w:r>
    </w:p>
    <w:p w:rsidR="00000000" w:rsidDel="00000000" w:rsidP="00000000" w:rsidRDefault="00000000" w:rsidRPr="00000000" w14:paraId="0000009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8’ x 8’ drum rug</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Bass:</w:t>
      </w:r>
    </w:p>
    <w:p w:rsidR="00000000" w:rsidDel="00000000" w:rsidP="00000000" w:rsidRDefault="00000000" w:rsidRPr="00000000" w14:paraId="00000096">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one (1) Markbass Little Mark III Bass Amp or Ampeg SVT-CL</w:t>
      </w:r>
    </w:p>
    <w:p w:rsidR="00000000" w:rsidDel="00000000" w:rsidP="00000000" w:rsidRDefault="00000000" w:rsidRPr="00000000" w14:paraId="00000097">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one (1) 8 x 10” or two (2) 4 x 10” Acoustic or Ampeg Bass Cab</w:t>
      </w:r>
    </w:p>
    <w:p w:rsidR="00000000" w:rsidDel="00000000" w:rsidP="00000000" w:rsidRDefault="00000000" w:rsidRPr="00000000" w14:paraId="00000098">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180" w:hanging="180"/>
        <w:rPr>
          <w:sz w:val="16"/>
          <w:szCs w:val="16"/>
          <w:u w:val="none"/>
        </w:rPr>
      </w:pPr>
      <w:r w:rsidDel="00000000" w:rsidR="00000000" w:rsidRPr="00000000">
        <w:rPr>
          <w:sz w:val="16"/>
          <w:szCs w:val="16"/>
          <w:rtl w:val="0"/>
        </w:rPr>
        <w:t xml:space="preserve">one (1) short 2’ speaker cable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Guitar</w:t>
      </w:r>
    </w:p>
    <w:p w:rsidR="00000000" w:rsidDel="00000000" w:rsidP="00000000" w:rsidRDefault="00000000" w:rsidRPr="00000000" w14:paraId="0000009B">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two (2) EVH 5150 III, Peavey 6505, or Peavey 5150 guitar amps</w:t>
      </w:r>
    </w:p>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one (1) 4 x 12” Marshall 1960A cabinet</w:t>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one (1) 4 x 12” Mesa Recto Traditional Straight cabinet </w:t>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180" w:hanging="180"/>
        <w:rPr>
          <w:sz w:val="16"/>
          <w:szCs w:val="16"/>
        </w:rPr>
      </w:pPr>
      <w:r w:rsidDel="00000000" w:rsidR="00000000" w:rsidRPr="00000000">
        <w:rPr>
          <w:sz w:val="16"/>
          <w:szCs w:val="16"/>
          <w:rtl w:val="0"/>
        </w:rPr>
        <w:t xml:space="preserve">two (2) short 2’ speaker cables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tl w:val="0"/>
        </w:rPr>
        <w:t xml:space="preserve">Any deviations from the above must be cleared, but as long the gear is high-quality, in complete working order, and similar to anything listed above we should be all set.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p w:rsidR="00000000" w:rsidDel="00000000" w:rsidP="00000000" w:rsidRDefault="00000000" w:rsidRPr="00000000" w14:paraId="000000A4">
      <w:pPr>
        <w:pStyle w:val="Heading1"/>
        <w:keepNext w:val="0"/>
        <w:keepLines w:val="0"/>
        <w:widowControl w:val="0"/>
        <w:jc w:val="center"/>
        <w:rPr>
          <w:b w:val="1"/>
          <w:sz w:val="16"/>
          <w:szCs w:val="16"/>
        </w:rPr>
      </w:pPr>
      <w:bookmarkStart w:colFirst="0" w:colLast="0" w:name="_goc56mv2a899" w:id="3"/>
      <w:bookmarkEnd w:id="3"/>
      <w:r w:rsidDel="00000000" w:rsidR="00000000" w:rsidRPr="00000000">
        <w:rPr>
          <w:rFonts w:ascii="Arial" w:cs="Arial" w:eastAsia="Arial" w:hAnsi="Arial"/>
          <w:b w:val="1"/>
          <w:sz w:val="28"/>
          <w:szCs w:val="28"/>
          <w:rtl w:val="0"/>
        </w:rPr>
        <w:t xml:space="preserve">LICH KING STAGE PLOT</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b w:val="1"/>
          <w:sz w:val="16"/>
          <w:szCs w:val="16"/>
        </w:rPr>
        <w:drawing>
          <wp:inline distB="114300" distT="114300" distL="114300" distR="114300">
            <wp:extent cx="7423508" cy="5900738"/>
            <wp:effectExtent b="761385" l="-761384" r="-761384" t="761385"/>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rot="5400000">
                      <a:off x="0" y="0"/>
                      <a:ext cx="7423508" cy="5900738"/>
                    </a:xfrm>
                    <a:prstGeom prst="rect"/>
                    <a:ln/>
                  </pic:spPr>
                </pic:pic>
              </a:graphicData>
            </a:graphic>
          </wp:inline>
        </w:drawing>
      </w:r>
      <w:r w:rsidDel="00000000" w:rsidR="00000000" w:rsidRPr="00000000">
        <w:rPr>
          <w:rtl w:val="0"/>
        </w:rPr>
      </w:r>
    </w:p>
    <w:sectPr>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jc w:val="right"/>
      <w:rPr/>
    </w:pPr>
    <w:r w:rsidDel="00000000" w:rsidR="00000000" w:rsidRPr="00000000">
      <w:rPr>
        <w:sz w:val="16"/>
        <w:szCs w:val="16"/>
        <w:rtl w:val="0"/>
      </w:rPr>
      <w:t xml:space="preserve">Lich King Technical Rider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lichkingmetal.com" TargetMode="External"/><Relationship Id="rId8" Type="http://schemas.openxmlformats.org/officeDocument/2006/relationships/hyperlink" Target="mailto:brian@lichkingme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